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06" w:rsidRPr="008F4F49" w:rsidRDefault="00964F7A" w:rsidP="00DC5906">
      <w:pPr>
        <w:shd w:val="clear" w:color="auto" w:fill="FFFFFF"/>
        <w:spacing w:after="100" w:afterAutospacing="1" w:line="240" w:lineRule="auto"/>
        <w:rPr>
          <w:rFonts w:eastAsia="Times New Roman" w:cstheme="minorHAnsi"/>
          <w:color w:val="020A0A"/>
          <w:lang w:eastAsia="en-GB"/>
        </w:rPr>
      </w:pPr>
      <w:r>
        <w:rPr>
          <w:rFonts w:eastAsia="Times New Roman" w:cstheme="minorHAnsi"/>
          <w:color w:val="020A0A"/>
          <w:lang w:eastAsia="en-GB"/>
        </w:rPr>
        <w:t>Bio Cleansers</w:t>
      </w:r>
      <w:r w:rsidR="00DC5906" w:rsidRPr="008F4F49">
        <w:rPr>
          <w:rFonts w:eastAsia="Times New Roman" w:cstheme="minorHAnsi"/>
          <w:color w:val="020A0A"/>
          <w:lang w:eastAsia="en-GB"/>
        </w:rPr>
        <w:t xml:space="preserve"> Ltd understands that your privacy is important to you and that you care about how your personal data is used. We respect and value the privacy of everyone who visits this website, www.</w:t>
      </w:r>
      <w:r>
        <w:rPr>
          <w:rFonts w:eastAsia="Times New Roman" w:cstheme="minorHAnsi"/>
          <w:color w:val="020A0A"/>
          <w:lang w:eastAsia="en-GB"/>
        </w:rPr>
        <w:t>biocleansers.co.uk</w:t>
      </w:r>
      <w:r w:rsidR="00DC5906" w:rsidRPr="008F4F49">
        <w:rPr>
          <w:rFonts w:eastAsia="Times New Roman" w:cstheme="minorHAnsi"/>
          <w:color w:val="020A0A"/>
          <w:lang w:eastAsia="en-GB"/>
        </w:rPr>
        <w:t xml:space="preserve"> (Our Site) and will only collect and use personal data in ways that are described here, and in a way that is consistent with our obligations and your rights under the law.</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Please read this Privacy Policy carefully and ensure that you understand it.</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b/>
          <w:bCs/>
          <w:color w:val="020A0A"/>
          <w:lang w:eastAsia="en-GB"/>
        </w:rPr>
        <w:t>1. Definitions and Interpretation</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In this Policy the following terms shall have the following meanings: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95"/>
        <w:gridCol w:w="5415"/>
      </w:tblGrid>
      <w:tr w:rsidR="00DC5906" w:rsidRPr="008F4F49" w:rsidTr="00DC5906">
        <w:tc>
          <w:tcPr>
            <w:tcW w:w="289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b/>
                <w:bCs/>
                <w:color w:val="020A0A"/>
                <w:lang w:eastAsia="en-GB"/>
              </w:rPr>
              <w:t>“Account”</w:t>
            </w:r>
          </w:p>
        </w:tc>
        <w:tc>
          <w:tcPr>
            <w:tcW w:w="541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means an account required to access and/or use certain areas and features of Our Site;</w:t>
            </w:r>
          </w:p>
        </w:tc>
      </w:tr>
      <w:tr w:rsidR="00DC5906" w:rsidRPr="008F4F49" w:rsidTr="00DC5906">
        <w:tc>
          <w:tcPr>
            <w:tcW w:w="289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b/>
                <w:bCs/>
                <w:color w:val="020A0A"/>
                <w:lang w:eastAsia="en-GB"/>
              </w:rPr>
              <w:t>“Cookie”</w:t>
            </w:r>
          </w:p>
        </w:tc>
        <w:tc>
          <w:tcPr>
            <w:tcW w:w="541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roofErr w:type="gramStart"/>
            <w:r w:rsidRPr="008F4F49">
              <w:rPr>
                <w:rFonts w:eastAsia="Times New Roman" w:cstheme="minorHAnsi"/>
                <w:color w:val="020A0A"/>
                <w:lang w:eastAsia="en-GB"/>
              </w:rPr>
              <w:t>means</w:t>
            </w:r>
            <w:proofErr w:type="gramEnd"/>
            <w:r w:rsidRPr="008F4F49">
              <w:rPr>
                <w:rFonts w:eastAsia="Times New Roman" w:cstheme="minorHAnsi"/>
                <w:color w:val="020A0A"/>
                <w:lang w:eastAsia="en-GB"/>
              </w:rPr>
              <w:t xml:space="preserve"> a small text file placed on your computer or device by Our Site when you visit certain parts of Our Site and/or when you use certain features of Our Site. Details of the Cookies used by Our Site are set out in Part 14, below; and</w:t>
            </w:r>
          </w:p>
        </w:tc>
      </w:tr>
      <w:tr w:rsidR="00DC5906" w:rsidRPr="008F4F49" w:rsidTr="00DC5906">
        <w:tc>
          <w:tcPr>
            <w:tcW w:w="289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b/>
                <w:bCs/>
                <w:color w:val="020A0A"/>
                <w:lang w:eastAsia="en-GB"/>
              </w:rPr>
              <w:t>“Cookie Law”</w:t>
            </w:r>
          </w:p>
        </w:tc>
        <w:tc>
          <w:tcPr>
            <w:tcW w:w="541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means the relevant parts of the Privacy and Electronic Communications (EC Directive) Regulations 2003;</w:t>
            </w:r>
          </w:p>
        </w:tc>
      </w:tr>
    </w:tbl>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b/>
          <w:bCs/>
          <w:color w:val="020A0A"/>
          <w:lang w:eastAsia="en-GB"/>
        </w:rPr>
        <w:t xml:space="preserve">2. Information </w:t>
      </w:r>
      <w:proofErr w:type="gramStart"/>
      <w:r w:rsidRPr="008F4F49">
        <w:rPr>
          <w:rFonts w:eastAsia="Times New Roman" w:cstheme="minorHAnsi"/>
          <w:b/>
          <w:bCs/>
          <w:color w:val="020A0A"/>
          <w:lang w:eastAsia="en-GB"/>
        </w:rPr>
        <w:t>About</w:t>
      </w:r>
      <w:proofErr w:type="gramEnd"/>
      <w:r w:rsidRPr="008F4F49">
        <w:rPr>
          <w:rFonts w:eastAsia="Times New Roman" w:cstheme="minorHAnsi"/>
          <w:b/>
          <w:bCs/>
          <w:color w:val="020A0A"/>
          <w:lang w:eastAsia="en-GB"/>
        </w:rPr>
        <w:t xml:space="preserve"> Us</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xml:space="preserve">Our Site is owned and operated by </w:t>
      </w:r>
      <w:r w:rsidR="00964F7A">
        <w:rPr>
          <w:rFonts w:eastAsia="Times New Roman" w:cstheme="minorHAnsi"/>
          <w:color w:val="020A0A"/>
          <w:lang w:eastAsia="en-GB"/>
        </w:rPr>
        <w:t>Bio Cleansers</w:t>
      </w:r>
      <w:r w:rsidRPr="008F4F49">
        <w:rPr>
          <w:rFonts w:eastAsia="Times New Roman" w:cstheme="minorHAnsi"/>
          <w:color w:val="020A0A"/>
          <w:lang w:eastAsia="en-GB"/>
        </w:rPr>
        <w:t xml:space="preserve"> Ltd, a Limited Company registered in</w:t>
      </w:r>
      <w:r w:rsidR="00B55DD8">
        <w:rPr>
          <w:rFonts w:eastAsia="Times New Roman" w:cstheme="minorHAnsi"/>
          <w:color w:val="020A0A"/>
          <w:lang w:eastAsia="en-GB"/>
        </w:rPr>
        <w:t xml:space="preserve"> Scotland</w:t>
      </w:r>
      <w:r w:rsidRPr="008F4F49">
        <w:rPr>
          <w:rFonts w:eastAsia="Times New Roman" w:cstheme="minorHAnsi"/>
          <w:color w:val="020A0A"/>
          <w:lang w:eastAsia="en-GB"/>
        </w:rPr>
        <w:t xml:space="preserve"> under company number </w:t>
      </w:r>
      <w:r w:rsidR="00B55DD8">
        <w:rPr>
          <w:rFonts w:eastAsia="Times New Roman" w:cstheme="minorHAnsi"/>
          <w:color w:val="020A0A"/>
          <w:lang w:eastAsia="en-GB"/>
        </w:rPr>
        <w:t>SC 620634</w:t>
      </w:r>
      <w:r w:rsidR="00B55DD8" w:rsidRPr="00730864">
        <w:rPr>
          <w:rFonts w:eastAsia="Times New Roman" w:cstheme="minorHAnsi"/>
          <w:color w:val="020A0A"/>
          <w:lang w:eastAsia="en-GB"/>
        </w:rPr>
        <w:t xml:space="preserve">  </w:t>
      </w:r>
    </w:p>
    <w:p w:rsidR="00B55DD8"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xml:space="preserve">Registered address: </w:t>
      </w:r>
      <w:r w:rsidR="00B55DD8" w:rsidRPr="00730864">
        <w:rPr>
          <w:rFonts w:eastAsia="Times New Roman" w:cstheme="minorHAnsi"/>
          <w:color w:val="020A0A"/>
          <w:lang w:eastAsia="en-GB"/>
        </w:rPr>
        <w:t xml:space="preserve">is </w:t>
      </w:r>
      <w:r w:rsidR="00B55DD8">
        <w:rPr>
          <w:rFonts w:eastAsia="Times New Roman" w:cstheme="minorHAnsi"/>
          <w:color w:val="020A0A"/>
          <w:lang w:eastAsia="en-GB"/>
        </w:rPr>
        <w:t>61 George Street, Perth, PH1 5LB</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xml:space="preserve">VAT number: </w:t>
      </w:r>
      <w:r w:rsidR="00B55DD8">
        <w:rPr>
          <w:rFonts w:eastAsia="Times New Roman" w:cstheme="minorHAnsi"/>
          <w:color w:val="020A0A"/>
          <w:lang w:eastAsia="en-GB"/>
        </w:rPr>
        <w:t>325323921</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xml:space="preserve">Managing Director: </w:t>
      </w:r>
      <w:r w:rsidR="00B55DD8">
        <w:rPr>
          <w:rFonts w:eastAsia="Times New Roman" w:cstheme="minorHAnsi"/>
          <w:color w:val="020A0A"/>
          <w:lang w:eastAsia="en-GB"/>
        </w:rPr>
        <w:t>Keith Allen</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xml:space="preserve">Email address: </w:t>
      </w:r>
      <w:proofErr w:type="spellStart"/>
      <w:r w:rsidR="004E3522">
        <w:rPr>
          <w:rFonts w:eastAsia="Times New Roman" w:cstheme="minorHAnsi"/>
          <w:color w:val="020A0A"/>
          <w:lang w:eastAsia="en-GB"/>
        </w:rPr>
        <w:t>Keith@biocleans.solutions</w:t>
      </w:r>
      <w:proofErr w:type="spellEnd"/>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xml:space="preserve">Telephone number: </w:t>
      </w:r>
      <w:r w:rsidR="00B55DD8">
        <w:rPr>
          <w:rFonts w:eastAsia="Times New Roman" w:cstheme="minorHAnsi"/>
          <w:color w:val="020A0A"/>
          <w:lang w:eastAsia="en-GB"/>
        </w:rPr>
        <w:t>01698 678416</w:t>
      </w:r>
    </w:p>
    <w:p w:rsidR="00B55DD8"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xml:space="preserve">Postal address: </w:t>
      </w:r>
      <w:r w:rsidR="00B55DD8">
        <w:rPr>
          <w:rFonts w:eastAsia="Times New Roman" w:cstheme="minorHAnsi"/>
          <w:color w:val="020A0A"/>
          <w:lang w:eastAsia="en-GB"/>
        </w:rPr>
        <w:t xml:space="preserve">Bio City, Bo Ness Road, Newhouse, ML1 5UH. </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b/>
          <w:bCs/>
          <w:color w:val="020A0A"/>
          <w:lang w:eastAsia="en-GB"/>
        </w:rPr>
        <w:t>3. What Does This Policy Cover?</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This Privacy Policy applies only to your use of Our Site. Our Site may contain links to other websites. Please note that we have no control over how your data is collected, stored, or used by other websites and we advise you to check the privacy policies of any such websites before providing any data to them.</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proofErr w:type="gramStart"/>
      <w:r w:rsidRPr="008F4F49">
        <w:rPr>
          <w:rFonts w:eastAsia="Times New Roman" w:cstheme="minorHAnsi"/>
          <w:b/>
          <w:bCs/>
          <w:color w:val="020A0A"/>
          <w:lang w:eastAsia="en-GB"/>
        </w:rPr>
        <w:t>4.What</w:t>
      </w:r>
      <w:proofErr w:type="gramEnd"/>
      <w:r w:rsidRPr="008F4F49">
        <w:rPr>
          <w:rFonts w:eastAsia="Times New Roman" w:cstheme="minorHAnsi"/>
          <w:b/>
          <w:bCs/>
          <w:color w:val="020A0A"/>
          <w:lang w:eastAsia="en-GB"/>
        </w:rPr>
        <w:t xml:space="preserve"> Is Personal Data?</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Personal data is defined by the General Data Protection Regulation (EU Regulation 2016/679) (the “GDPR”) and the Data Protection Act 2018 (collectively, “the Data Protection Legislation”) as ‘any information relating to an identifiable person who can be directly or indirectly identified in particular by reference to an identifier’.</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lastRenderedPageBreak/>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b/>
          <w:bCs/>
          <w:color w:val="020A0A"/>
          <w:lang w:eastAsia="en-GB"/>
        </w:rPr>
        <w:t>5. What Are My Rights?</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Under the Data Protection Legislation, you have the following rights, which we will always work to uphold:</w:t>
      </w:r>
    </w:p>
    <w:p w:rsidR="00DC5906" w:rsidRPr="008F4F49" w:rsidRDefault="00DC5906" w:rsidP="00DC5906">
      <w:pPr>
        <w:numPr>
          <w:ilvl w:val="0"/>
          <w:numId w:val="1"/>
        </w:numPr>
        <w:shd w:val="clear" w:color="auto" w:fill="FFFFFF"/>
        <w:spacing w:before="100" w:beforeAutospacing="1"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The right to be informed about our collection and use of your personal data. This Privacy Policy should tell you everything you need to know, but you can always contact us to find out more or to ask any questions using the details in Part 15.</w:t>
      </w:r>
    </w:p>
    <w:p w:rsidR="00DC5906" w:rsidRPr="008F4F49" w:rsidRDefault="00DC5906" w:rsidP="00DC5906">
      <w:pPr>
        <w:numPr>
          <w:ilvl w:val="0"/>
          <w:numId w:val="1"/>
        </w:numPr>
        <w:shd w:val="clear" w:color="auto" w:fill="FFFFFF"/>
        <w:spacing w:before="100" w:beforeAutospacing="1"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The right to access the personal data we hold about you. Part 13 will tell you how to do this.</w:t>
      </w:r>
    </w:p>
    <w:p w:rsidR="00DC5906" w:rsidRPr="008F4F49" w:rsidRDefault="00DC5906" w:rsidP="00DC5906">
      <w:pPr>
        <w:numPr>
          <w:ilvl w:val="0"/>
          <w:numId w:val="1"/>
        </w:numPr>
        <w:shd w:val="clear" w:color="auto" w:fill="FFFFFF"/>
        <w:spacing w:before="100" w:beforeAutospacing="1"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The right to have your personal data rectified if any of your personal data held by us is inaccurate or incomplete. Please contact us using the details in Part 15 to find out more.</w:t>
      </w:r>
    </w:p>
    <w:p w:rsidR="00DC5906" w:rsidRPr="008F4F49" w:rsidRDefault="00DC5906" w:rsidP="00DC5906">
      <w:pPr>
        <w:numPr>
          <w:ilvl w:val="0"/>
          <w:numId w:val="1"/>
        </w:numPr>
        <w:shd w:val="clear" w:color="auto" w:fill="FFFFFF"/>
        <w:spacing w:before="100" w:beforeAutospacing="1"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The right to be forgotten, i.e. the right to ask us to delete or otherwise dispose of any of your personal data that we hold. Please contact us using the details in Part 15 to find out more.</w:t>
      </w:r>
    </w:p>
    <w:p w:rsidR="00DC5906" w:rsidRPr="008F4F49" w:rsidRDefault="00DC5906" w:rsidP="00DC5906">
      <w:pPr>
        <w:numPr>
          <w:ilvl w:val="0"/>
          <w:numId w:val="1"/>
        </w:numPr>
        <w:shd w:val="clear" w:color="auto" w:fill="FFFFFF"/>
        <w:spacing w:before="100" w:beforeAutospacing="1"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The right to restrict (i.e. prevent) the processing of your personal data.</w:t>
      </w:r>
    </w:p>
    <w:p w:rsidR="00DC5906" w:rsidRPr="008F4F49" w:rsidRDefault="00DC5906" w:rsidP="00DC5906">
      <w:pPr>
        <w:numPr>
          <w:ilvl w:val="0"/>
          <w:numId w:val="1"/>
        </w:numPr>
        <w:shd w:val="clear" w:color="auto" w:fill="FFFFFF"/>
        <w:spacing w:before="100" w:beforeAutospacing="1"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xml:space="preserve">The right to object to </w:t>
      </w:r>
      <w:proofErr w:type="gramStart"/>
      <w:r w:rsidRPr="008F4F49">
        <w:rPr>
          <w:rFonts w:eastAsia="Times New Roman" w:cstheme="minorHAnsi"/>
          <w:color w:val="020A0A"/>
          <w:lang w:eastAsia="en-GB"/>
        </w:rPr>
        <w:t>us using</w:t>
      </w:r>
      <w:proofErr w:type="gramEnd"/>
      <w:r w:rsidRPr="008F4F49">
        <w:rPr>
          <w:rFonts w:eastAsia="Times New Roman" w:cstheme="minorHAnsi"/>
          <w:color w:val="020A0A"/>
          <w:lang w:eastAsia="en-GB"/>
        </w:rPr>
        <w:t xml:space="preserve"> your personal data for a particular purpose or purposes.</w:t>
      </w:r>
    </w:p>
    <w:p w:rsidR="00DC5906" w:rsidRPr="008F4F49" w:rsidRDefault="00DC5906" w:rsidP="00DC5906">
      <w:pPr>
        <w:numPr>
          <w:ilvl w:val="0"/>
          <w:numId w:val="1"/>
        </w:numPr>
        <w:shd w:val="clear" w:color="auto" w:fill="FFFFFF"/>
        <w:spacing w:before="100" w:beforeAutospacing="1"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The right to withdraw consent. This means that, if we are relying on your consent as the legal basis for using your personal data, you are free to withdraw that consent at any time.</w:t>
      </w:r>
    </w:p>
    <w:p w:rsidR="00DC5906" w:rsidRPr="008F4F49" w:rsidRDefault="00DC5906" w:rsidP="00DC5906">
      <w:pPr>
        <w:numPr>
          <w:ilvl w:val="0"/>
          <w:numId w:val="1"/>
        </w:numPr>
        <w:shd w:val="clear" w:color="auto" w:fill="FFFFFF"/>
        <w:spacing w:before="100" w:beforeAutospacing="1"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The right to data portability. This means that, if you have provided personal data to us directly, we are using it with your consent or for the performance of a contract, and that data is processed using automated means, you can ask us for a copy of that personal data to re-use with another service or business in many cases.</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For more information about our use of your personal data or exercising your rights as outlined above, please contact us using the details provided in Part 15.</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It is important that your personal data is kept accurate and up-to-date. If any of the personal data we hold about you changes, please keep us informed as long as we have that data.</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Further information about your rights can also be obtained from the Information Commissioner’s Office or your local Citizens Advice Bureau.</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If you have any cause for complaint about our use of your personal data, you have the right to lodge a complaint with the Information Commissioner’s Office. We would welcome the opportunity to resolve your concerns ourselves, however, so please contact us first, using the details in Part 15.</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What Data Do You Collect and How?</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Depending upon your use of Our Site, we may collect and hold some or all of the personal and non-personal data set out in the table below, using the methods also set out in the table. Please also see Part 14 for more information about our use of Cookies and similar technologies and our </w:t>
      </w:r>
      <w:hyperlink r:id="rId6" w:history="1">
        <w:r w:rsidRPr="008F4F49">
          <w:rPr>
            <w:rFonts w:eastAsia="Times New Roman" w:cstheme="minorHAnsi"/>
            <w:color w:val="020A0A"/>
            <w:lang w:eastAsia="en-GB"/>
          </w:rPr>
          <w:t>Cookie Policy</w:t>
        </w:r>
      </w:hyperlink>
      <w:r w:rsidRPr="008F4F49">
        <w:rPr>
          <w:rFonts w:eastAsia="Times New Roman" w:cstheme="minorHAnsi"/>
          <w:color w:val="020A0A"/>
          <w:lang w:eastAsia="en-GB"/>
        </w:rPr>
        <w:t>.</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b/>
          <w:bCs/>
          <w:color w:val="020A0A"/>
          <w:lang w:eastAsia="en-GB"/>
        </w:rPr>
        <w:t>6. What Data Do You Collect and How?</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lastRenderedPageBreak/>
        <w:t>Depending upon your use of Our Site, we may collect and hold some or all of the personal and non-personal data set out in the table below, using the methods also set out in the table. Please also see Part 14 for more information about our use of Cookies and similar technologies and our </w:t>
      </w:r>
      <w:hyperlink r:id="rId7" w:history="1">
        <w:r w:rsidRPr="008F4F49">
          <w:rPr>
            <w:rFonts w:eastAsia="Times New Roman" w:cstheme="minorHAnsi"/>
            <w:color w:val="020A0A"/>
            <w:lang w:eastAsia="en-GB"/>
          </w:rPr>
          <w:t>Cookie Policy</w:t>
        </w:r>
      </w:hyperlink>
      <w:r w:rsidRPr="008F4F49">
        <w:rPr>
          <w:rFonts w:eastAsia="Times New Roman" w:cstheme="minorHAnsi"/>
          <w:color w:val="020A0A"/>
          <w:lang w:eastAsia="en-GB"/>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29"/>
        <w:gridCol w:w="4527"/>
      </w:tblGrid>
      <w:tr w:rsidR="00DC5906" w:rsidRPr="008F4F49" w:rsidTr="00DC5906">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b/>
                <w:bCs/>
                <w:color w:val="020A0A"/>
                <w:lang w:eastAsia="en-GB"/>
              </w:rPr>
              <w:t>Data Collected</w:t>
            </w:r>
          </w:p>
        </w:tc>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b/>
                <w:bCs/>
                <w:color w:val="020A0A"/>
                <w:lang w:eastAsia="en-GB"/>
              </w:rPr>
              <w:t>How We Collect the Data</w:t>
            </w:r>
          </w:p>
        </w:tc>
      </w:tr>
      <w:tr w:rsidR="00DC5906" w:rsidRPr="008F4F49" w:rsidTr="00DC5906">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Identity Information including name, title.</w:t>
            </w:r>
          </w:p>
        </w:tc>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Entered by you during account set up/ order processing.</w:t>
            </w:r>
          </w:p>
        </w:tc>
      </w:tr>
      <w:tr w:rsidR="00DC5906" w:rsidRPr="008F4F49" w:rsidTr="00DC5906">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Contact information including address, email address, telephone number.</w:t>
            </w:r>
          </w:p>
        </w:tc>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Entered by you during account set up/ order processing.</w:t>
            </w:r>
          </w:p>
        </w:tc>
      </w:tr>
      <w:tr w:rsidR="00DC5906" w:rsidRPr="008F4F49" w:rsidTr="00DC5906">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Business information (where relevant) including Business name.</w:t>
            </w:r>
          </w:p>
        </w:tc>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Entered by you during account set up/ order processing.</w:t>
            </w:r>
          </w:p>
        </w:tc>
      </w:tr>
      <w:tr w:rsidR="00DC5906" w:rsidRPr="008F4F49" w:rsidTr="00DC5906">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Payment information including card details, billing address.</w:t>
            </w:r>
          </w:p>
        </w:tc>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Entered by you during order processing.</w:t>
            </w:r>
          </w:p>
        </w:tc>
      </w:tr>
    </w:tbl>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b/>
          <w:bCs/>
          <w:color w:val="020A0A"/>
          <w:lang w:eastAsia="en-GB"/>
        </w:rPr>
        <w:t>7. How Do You Use My Personal Data?</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Under the Data Protection Legislation, we must always have a lawful basis for using personal data.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90"/>
        <w:gridCol w:w="3075"/>
      </w:tblGrid>
      <w:tr w:rsidR="00DC5906" w:rsidRPr="008F4F49" w:rsidTr="00DC5906">
        <w:tc>
          <w:tcPr>
            <w:tcW w:w="309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b/>
                <w:bCs/>
                <w:color w:val="020A0A"/>
                <w:lang w:eastAsia="en-GB"/>
              </w:rPr>
              <w:t>What We Do</w:t>
            </w:r>
          </w:p>
        </w:tc>
        <w:tc>
          <w:tcPr>
            <w:tcW w:w="307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b/>
                <w:bCs/>
                <w:color w:val="020A0A"/>
                <w:lang w:eastAsia="en-GB"/>
              </w:rPr>
              <w:t>What Data We Use</w:t>
            </w:r>
          </w:p>
        </w:tc>
      </w:tr>
      <w:tr w:rsidR="00DC5906" w:rsidRPr="008F4F49" w:rsidTr="00DC5906">
        <w:tc>
          <w:tcPr>
            <w:tcW w:w="309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Registering you on Our Site.</w:t>
            </w:r>
          </w:p>
        </w:tc>
        <w:tc>
          <w:tcPr>
            <w:tcW w:w="307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Name, address, email address, phone number.</w:t>
            </w:r>
          </w:p>
        </w:tc>
      </w:tr>
      <w:tr w:rsidR="00DC5906" w:rsidRPr="008F4F49" w:rsidTr="00DC5906">
        <w:tc>
          <w:tcPr>
            <w:tcW w:w="309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Providing and managing your Account.</w:t>
            </w:r>
          </w:p>
        </w:tc>
        <w:tc>
          <w:tcPr>
            <w:tcW w:w="307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Name, address, email address, order history.</w:t>
            </w:r>
          </w:p>
        </w:tc>
      </w:tr>
      <w:tr w:rsidR="00DC5906" w:rsidRPr="008F4F49" w:rsidTr="00DC5906">
        <w:tc>
          <w:tcPr>
            <w:tcW w:w="309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Providing and managing your access to Our Site.</w:t>
            </w:r>
          </w:p>
        </w:tc>
        <w:tc>
          <w:tcPr>
            <w:tcW w:w="307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Name, Login Details, password (encrypted).</w:t>
            </w:r>
          </w:p>
        </w:tc>
      </w:tr>
      <w:tr w:rsidR="00DC5906" w:rsidRPr="008F4F49" w:rsidTr="00DC5906">
        <w:tc>
          <w:tcPr>
            <w:tcW w:w="309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Personalising and tailoring your experience on Our Site.</w:t>
            </w:r>
          </w:p>
        </w:tc>
        <w:tc>
          <w:tcPr>
            <w:tcW w:w="307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Cookies.</w:t>
            </w:r>
          </w:p>
        </w:tc>
      </w:tr>
      <w:tr w:rsidR="00DC5906" w:rsidRPr="008F4F49" w:rsidTr="00DC5906">
        <w:tc>
          <w:tcPr>
            <w:tcW w:w="309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Administering our business.</w:t>
            </w:r>
          </w:p>
        </w:tc>
        <w:tc>
          <w:tcPr>
            <w:tcW w:w="307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Name, address, email address, phone number.</w:t>
            </w:r>
          </w:p>
        </w:tc>
      </w:tr>
      <w:tr w:rsidR="00DC5906" w:rsidRPr="008F4F49" w:rsidTr="00DC5906">
        <w:tc>
          <w:tcPr>
            <w:tcW w:w="309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Supplying our products and services to you.</w:t>
            </w:r>
          </w:p>
        </w:tc>
        <w:tc>
          <w:tcPr>
            <w:tcW w:w="307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Name, address, email address, phone number</w:t>
            </w:r>
            <w:proofErr w:type="gramStart"/>
            <w:r w:rsidRPr="008F4F49">
              <w:rPr>
                <w:rFonts w:eastAsia="Times New Roman" w:cstheme="minorHAnsi"/>
                <w:color w:val="020A0A"/>
                <w:lang w:eastAsia="en-GB"/>
              </w:rPr>
              <w:t>..</w:t>
            </w:r>
            <w:proofErr w:type="gramEnd"/>
          </w:p>
        </w:tc>
      </w:tr>
      <w:tr w:rsidR="00DC5906" w:rsidRPr="008F4F49" w:rsidTr="00DC5906">
        <w:tc>
          <w:tcPr>
            <w:tcW w:w="309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Managing payments for our products and services.</w:t>
            </w:r>
          </w:p>
        </w:tc>
        <w:tc>
          <w:tcPr>
            <w:tcW w:w="307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Name, address, email address, phone number, Billing Address, Payment Details.</w:t>
            </w:r>
          </w:p>
        </w:tc>
      </w:tr>
      <w:tr w:rsidR="00DC5906" w:rsidRPr="008F4F49" w:rsidTr="00DC5906">
        <w:tc>
          <w:tcPr>
            <w:tcW w:w="309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Personalising and tailoring our products and services for you.</w:t>
            </w:r>
          </w:p>
        </w:tc>
        <w:tc>
          <w:tcPr>
            <w:tcW w:w="307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Cookies/ preferences.</w:t>
            </w:r>
          </w:p>
        </w:tc>
      </w:tr>
      <w:tr w:rsidR="00DC5906" w:rsidRPr="008F4F49" w:rsidTr="00DC5906">
        <w:tc>
          <w:tcPr>
            <w:tcW w:w="309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Communicating with you.</w:t>
            </w:r>
          </w:p>
        </w:tc>
        <w:tc>
          <w:tcPr>
            <w:tcW w:w="307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Email address.</w:t>
            </w:r>
          </w:p>
        </w:tc>
      </w:tr>
    </w:tbl>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With your permission and/or where permitted by law, we may also use your personal data for marketing purposes, which may include contacting you by email and/or telephone with information, news, and offers on our products and/or services. You will not be sent any unlawful marketing or spam. We will always work to fully protect your rights and comply with our obligations under the Data Protection Legislation and the Privacy and Electronic Communications (EC Directive) Regulations 2003, and you will always have the opportunity to opt-out. We will always obtain your express opt-in consent before sharing your personal data with third parties for marketing purposes and you will be able to opt-out at any time.</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Third Parties whose content appears on Our Site may use third-party Cookies, as detailed below in Part 14. Please refer to Part 14 for more information on controlling cookies. Please note that we do not control the activities of such third parties, nor the data that they collect and use themselves, and we advise you to check the privacy policies of any such third parties.</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lastRenderedPageBreak/>
        <w:t>We will only use your personal data for the purpose(s) for which it was originally collected unless we reasonably believe that another purpose is compatible with that or those original purpose(s) and need to use your personal data for that purpose. If we do use your personal data in this way and you wish us to explain how the new purpose is compatible with the original, please contact us using the details in Part 15.</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If we need to use your personal data for a purpose that is unrelated to, or incompatible with, the purpose(s) for which it was originally collected, we will inform you and explain the legal basis which allows us to do so.</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In some circumstances, where permitted or required by law, we may process your personal data without your knowledge or consent. This will only be done within the bounds of the Data Protection Legislation and your legal rights.</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b/>
          <w:bCs/>
          <w:color w:val="020A0A"/>
          <w:lang w:eastAsia="en-GB"/>
        </w:rPr>
        <w:t>8. How Long Will You Keep My Personal Data?</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We will not keep your personal data for any longer than is necessary in light of the reason(s) for which it was first collected.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31"/>
        <w:gridCol w:w="4525"/>
      </w:tblGrid>
      <w:tr w:rsidR="00DC5906" w:rsidRPr="008F4F49" w:rsidTr="00DC5906">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b/>
                <w:bCs/>
                <w:color w:val="020A0A"/>
                <w:lang w:eastAsia="en-GB"/>
              </w:rPr>
              <w:t>Type of Data</w:t>
            </w:r>
          </w:p>
        </w:tc>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b/>
                <w:bCs/>
                <w:color w:val="020A0A"/>
                <w:lang w:eastAsia="en-GB"/>
              </w:rPr>
              <w:t>How Long We Keep It</w:t>
            </w:r>
          </w:p>
        </w:tc>
      </w:tr>
      <w:tr w:rsidR="00DC5906" w:rsidRPr="008F4F49" w:rsidTr="00DC5906">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Identity Information including name, title.</w:t>
            </w:r>
          </w:p>
        </w:tc>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2 months following account set up if no order is placed or 12 months after your last order.</w:t>
            </w:r>
          </w:p>
        </w:tc>
      </w:tr>
      <w:tr w:rsidR="00DC5906" w:rsidRPr="008F4F49" w:rsidTr="00DC5906">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Contact information including address, email address, telephone number.</w:t>
            </w:r>
          </w:p>
        </w:tc>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2 months following account set up if no order is placed or 12 months after your last order.</w:t>
            </w:r>
          </w:p>
        </w:tc>
      </w:tr>
      <w:tr w:rsidR="00DC5906" w:rsidRPr="008F4F49" w:rsidTr="00DC5906">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Business information (where relevant) including Business name.</w:t>
            </w:r>
          </w:p>
        </w:tc>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2 months following account set up if no order is placed or 12 months after your last order.</w:t>
            </w:r>
          </w:p>
        </w:tc>
      </w:tr>
      <w:tr w:rsidR="00DC5906" w:rsidRPr="008F4F49" w:rsidTr="00DC5906">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Payment information including billing address.</w:t>
            </w:r>
          </w:p>
        </w:tc>
        <w:tc>
          <w:tcPr>
            <w:tcW w:w="46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2 months following account set up if no order is placed or 12 months after your last order.</w:t>
            </w:r>
          </w:p>
        </w:tc>
      </w:tr>
    </w:tbl>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b/>
          <w:bCs/>
          <w:color w:val="020A0A"/>
          <w:lang w:eastAsia="en-GB"/>
        </w:rPr>
        <w:t>9. How and Where Do You Store or Transfer My Personal Data?</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We will only store or transfer your personal data within the UK. This means that it will be fully protected under the Data Protection Legislation.</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b/>
          <w:bCs/>
          <w:color w:val="020A0A"/>
          <w:lang w:eastAsia="en-GB"/>
        </w:rPr>
        <w:t>10. Do You Share My Personal Data?</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We may sometimes contract with the following third parties to supply certain products and services.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7"/>
        <w:gridCol w:w="2268"/>
        <w:gridCol w:w="2263"/>
        <w:gridCol w:w="2258"/>
      </w:tblGrid>
      <w:tr w:rsidR="00DC5906" w:rsidRPr="008F4F49" w:rsidTr="00DC5906">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b/>
                <w:bCs/>
                <w:color w:val="020A0A"/>
                <w:lang w:eastAsia="en-GB"/>
              </w:rPr>
              <w:t>Recipient</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b/>
                <w:bCs/>
                <w:color w:val="020A0A"/>
                <w:lang w:eastAsia="en-GB"/>
              </w:rPr>
              <w:t>Activity Carried Out</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b/>
                <w:bCs/>
                <w:color w:val="020A0A"/>
                <w:lang w:eastAsia="en-GB"/>
              </w:rPr>
              <w:t>Sector</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b/>
                <w:bCs/>
                <w:color w:val="020A0A"/>
                <w:lang w:eastAsia="en-GB"/>
              </w:rPr>
              <w:t>Location</w:t>
            </w:r>
          </w:p>
        </w:tc>
      </w:tr>
      <w:tr w:rsidR="00DC5906" w:rsidRPr="008F4F49" w:rsidTr="00DC5906">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
        </w:tc>
      </w:tr>
      <w:tr w:rsidR="00DC5906" w:rsidRPr="008F4F49" w:rsidTr="00DC5906">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
        </w:tc>
      </w:tr>
      <w:tr w:rsidR="00DC5906" w:rsidRPr="008F4F49" w:rsidTr="00DC5906">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DHL</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Shipping</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Shipping</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National</w:t>
            </w:r>
          </w:p>
        </w:tc>
      </w:tr>
      <w:tr w:rsidR="00DC5906" w:rsidRPr="008F4F49" w:rsidTr="00DC5906">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roofErr w:type="spellStart"/>
            <w:r w:rsidRPr="008F4F49">
              <w:rPr>
                <w:rFonts w:eastAsia="Times New Roman" w:cstheme="minorHAnsi"/>
                <w:color w:val="020A0A"/>
                <w:lang w:eastAsia="en-GB"/>
              </w:rPr>
              <w:t>ParcelForce</w:t>
            </w:r>
            <w:proofErr w:type="spellEnd"/>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Shipping</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Shipping</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National</w:t>
            </w:r>
          </w:p>
        </w:tc>
      </w:tr>
      <w:tr w:rsidR="00DC5906" w:rsidRPr="008F4F49" w:rsidTr="00DC5906">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Eurovision Logistics</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Shipping</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Shipping</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National</w:t>
            </w:r>
          </w:p>
        </w:tc>
      </w:tr>
      <w:tr w:rsidR="00DC5906" w:rsidRPr="008F4F49" w:rsidTr="00DC5906">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Royal Mail</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Shipping</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Shipping</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National</w:t>
            </w:r>
          </w:p>
        </w:tc>
      </w:tr>
      <w:tr w:rsidR="00DC5906" w:rsidRPr="008F4F49" w:rsidTr="00DC5906">
        <w:tc>
          <w:tcPr>
            <w:tcW w:w="2310" w:type="dxa"/>
            <w:shd w:val="clear" w:color="auto" w:fill="FFFFFF"/>
            <w:vAlign w:val="center"/>
            <w:hideMark/>
          </w:tcPr>
          <w:p w:rsidR="00DC5906" w:rsidRPr="008F4F49" w:rsidRDefault="008159C6" w:rsidP="00DC5906">
            <w:pPr>
              <w:spacing w:after="0" w:line="240" w:lineRule="auto"/>
              <w:rPr>
                <w:rFonts w:eastAsia="Times New Roman" w:cstheme="minorHAnsi"/>
                <w:color w:val="020A0A"/>
                <w:lang w:eastAsia="en-GB"/>
              </w:rPr>
            </w:pPr>
            <w:proofErr w:type="spellStart"/>
            <w:r>
              <w:rPr>
                <w:rFonts w:eastAsia="Times New Roman" w:cstheme="minorHAnsi"/>
                <w:color w:val="020A0A"/>
                <w:lang w:eastAsia="en-GB"/>
              </w:rPr>
              <w:t>Shiptheory</w:t>
            </w:r>
            <w:proofErr w:type="spellEnd"/>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Shipping</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Shipping</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National</w:t>
            </w:r>
          </w:p>
        </w:tc>
      </w:tr>
      <w:tr w:rsidR="00DC5906" w:rsidRPr="008F4F49" w:rsidTr="00DC5906">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roofErr w:type="spellStart"/>
            <w:r w:rsidRPr="008F4F49">
              <w:rPr>
                <w:rFonts w:eastAsia="Times New Roman" w:cstheme="minorHAnsi"/>
                <w:color w:val="020A0A"/>
                <w:lang w:eastAsia="en-GB"/>
              </w:rPr>
              <w:t>Paypal</w:t>
            </w:r>
            <w:proofErr w:type="spellEnd"/>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Payments</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Financial Services</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National</w:t>
            </w:r>
          </w:p>
        </w:tc>
      </w:tr>
      <w:tr w:rsidR="00DC5906" w:rsidRPr="008F4F49" w:rsidTr="00DC5906">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
        </w:tc>
      </w:tr>
      <w:tr w:rsidR="00DC5906" w:rsidRPr="008F4F49" w:rsidTr="00DC5906">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proofErr w:type="spellStart"/>
            <w:r w:rsidRPr="008F4F49">
              <w:rPr>
                <w:rFonts w:eastAsia="Times New Roman" w:cstheme="minorHAnsi"/>
                <w:color w:val="020A0A"/>
                <w:lang w:eastAsia="en-GB"/>
              </w:rPr>
              <w:t>MailChimp</w:t>
            </w:r>
            <w:proofErr w:type="spellEnd"/>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Newsletters</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Marketing</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National</w:t>
            </w:r>
          </w:p>
        </w:tc>
      </w:tr>
      <w:tr w:rsidR="00DC5906" w:rsidRPr="008F4F49" w:rsidTr="00DC5906">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Google Analytics</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Analytics</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Marketing</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National</w:t>
            </w:r>
          </w:p>
        </w:tc>
      </w:tr>
      <w:tr w:rsidR="00DC5906" w:rsidRPr="008F4F49" w:rsidTr="00DC5906">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Facebook</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Analytics</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Marketing</w:t>
            </w:r>
          </w:p>
        </w:tc>
        <w:tc>
          <w:tcPr>
            <w:tcW w:w="23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National</w:t>
            </w:r>
          </w:p>
        </w:tc>
      </w:tr>
    </w:tbl>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lastRenderedPageBreak/>
        <w:t> </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If any of your personal data is shared with a third party, as described above, we will take steps to ensure that your personal data is handled safely, securely, and in accordance with your rights, our obligations, and the third party’s obligations under the law, as described above in Part 9.</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If we sell, transfer, or merge parts of our business or assets, your personal data may be transferred to a third party. Any new owner of our business may continue to use your personal data in the same way(s) that we have used it, as specified in this Privacy Policy.</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In some limited circumstances, we may be legally required to share certain personal data, which might include yours, if we are involved in legal proceedings or complying with legal obligations, a court order, or the instructions of a government authority.</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b/>
          <w:bCs/>
          <w:color w:val="020A0A"/>
          <w:lang w:eastAsia="en-GB"/>
        </w:rPr>
        <w:t>11. How Can I Control My Personal Data?</w:t>
      </w:r>
    </w:p>
    <w:p w:rsidR="00DC5906" w:rsidRPr="008F4F49" w:rsidRDefault="00DC5906" w:rsidP="00DC5906">
      <w:pPr>
        <w:numPr>
          <w:ilvl w:val="0"/>
          <w:numId w:val="2"/>
        </w:numPr>
        <w:shd w:val="clear" w:color="auto" w:fill="FFFFFF"/>
        <w:spacing w:before="100" w:beforeAutospacing="1"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In addition to your rights under the Data Protection Legislation, set out in Part 5, when you submit personal data via Our Site, you may be given options to restrict our use of your personal data. In particular, we aim to give you strong controls on our use of your data for direct marketing purposes (including the ability to opt-out of receiving emails from us which you may do by unsubscribing using the links provided in our emails</w:t>
      </w:r>
      <w:r w:rsidRPr="008F4F49">
        <w:rPr>
          <w:rFonts w:eastAsia="Times New Roman" w:cstheme="minorHAnsi"/>
          <w:b/>
          <w:bCs/>
          <w:color w:val="020A0A"/>
          <w:lang w:eastAsia="en-GB"/>
        </w:rPr>
        <w:t>, </w:t>
      </w:r>
      <w:r w:rsidRPr="008F4F49">
        <w:rPr>
          <w:rFonts w:eastAsia="Times New Roman" w:cstheme="minorHAnsi"/>
          <w:color w:val="020A0A"/>
          <w:lang w:eastAsia="en-GB"/>
        </w:rPr>
        <w:t>at the point of providing your details and by managing your Account).</w:t>
      </w:r>
    </w:p>
    <w:p w:rsidR="00DC5906" w:rsidRPr="008F4F49" w:rsidRDefault="00DC5906" w:rsidP="00DC5906">
      <w:pPr>
        <w:numPr>
          <w:ilvl w:val="0"/>
          <w:numId w:val="2"/>
        </w:numPr>
        <w:shd w:val="clear" w:color="auto" w:fill="FFFFFF"/>
        <w:spacing w:before="100" w:beforeAutospacing="1"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You may also wish to sign up to one or more of the preference services operating in the UK: The Telephone Preference Service (“the TPS”), the Corporate Telephone Preference Service (“the CTPS”), and the Mailing Preference Service (“the MPS”). These may help to prevent you receiving unsolicited marketing. Please note, however, that these services will not prevent you from receiving marketing communications that you have consented to receiving.</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b/>
          <w:bCs/>
          <w:color w:val="020A0A"/>
          <w:lang w:eastAsia="en-GB"/>
        </w:rPr>
        <w:t>12. Can I Withhold Information?</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You may access certain areas of Our Site without providing any personal data at all. However, to use all features and functions available on Our Site you may be required to submit or allow for the collection of certain data.</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xml:space="preserve">You may restrict our use of Cookies. For more information, see Part 14 and </w:t>
      </w:r>
      <w:proofErr w:type="gramStart"/>
      <w:r w:rsidRPr="008F4F49">
        <w:rPr>
          <w:rFonts w:eastAsia="Times New Roman" w:cstheme="minorHAnsi"/>
          <w:color w:val="020A0A"/>
          <w:lang w:eastAsia="en-GB"/>
        </w:rPr>
        <w:t>our  </w:t>
      </w:r>
      <w:proofErr w:type="gramEnd"/>
      <w:r w:rsidR="00964F7A" w:rsidRPr="008F4F49">
        <w:rPr>
          <w:rFonts w:cstheme="minorHAnsi"/>
        </w:rPr>
        <w:fldChar w:fldCharType="begin"/>
      </w:r>
      <w:r w:rsidR="00964F7A" w:rsidRPr="008F4F49">
        <w:rPr>
          <w:rFonts w:cstheme="minorHAnsi"/>
        </w:rPr>
        <w:instrText xml:space="preserve"> HYPERLINK "https://biodegradable.biz/cookie-policy/" </w:instrText>
      </w:r>
      <w:r w:rsidR="00964F7A" w:rsidRPr="008F4F49">
        <w:rPr>
          <w:rFonts w:cstheme="minorHAnsi"/>
        </w:rPr>
        <w:fldChar w:fldCharType="separate"/>
      </w:r>
      <w:r w:rsidRPr="008F4F49">
        <w:rPr>
          <w:rFonts w:eastAsia="Times New Roman" w:cstheme="minorHAnsi"/>
          <w:color w:val="020A0A"/>
          <w:lang w:eastAsia="en-GB"/>
        </w:rPr>
        <w:t>Cookie Policy</w:t>
      </w:r>
      <w:r w:rsidR="00964F7A" w:rsidRPr="008F4F49">
        <w:rPr>
          <w:rFonts w:eastAsia="Times New Roman" w:cstheme="minorHAnsi"/>
          <w:color w:val="020A0A"/>
          <w:lang w:eastAsia="en-GB"/>
        </w:rPr>
        <w:fldChar w:fldCharType="end"/>
      </w:r>
      <w:r w:rsidRPr="008F4F49">
        <w:rPr>
          <w:rFonts w:eastAsia="Times New Roman" w:cstheme="minorHAnsi"/>
          <w:color w:val="020A0A"/>
          <w:lang w:eastAsia="en-GB"/>
        </w:rPr>
        <w:t>.</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b/>
          <w:bCs/>
          <w:color w:val="020A0A"/>
          <w:lang w:eastAsia="en-GB"/>
        </w:rPr>
        <w:t>13. How Can I Access My Personal Data?</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proofErr w:type="gramStart"/>
      <w:r w:rsidRPr="008F4F49">
        <w:rPr>
          <w:rFonts w:eastAsia="Times New Roman" w:cstheme="minorHAnsi"/>
          <w:color w:val="020A0A"/>
          <w:lang w:eastAsia="en-GB"/>
        </w:rPr>
        <w:t>If you want to know what personal data we have about you, you can ask us for details of that personal data and for a copy of it (where any such personal data is held).</w:t>
      </w:r>
      <w:proofErr w:type="gramEnd"/>
      <w:r w:rsidRPr="008F4F49">
        <w:rPr>
          <w:rFonts w:eastAsia="Times New Roman" w:cstheme="minorHAnsi"/>
          <w:color w:val="020A0A"/>
          <w:lang w:eastAsia="en-GB"/>
        </w:rPr>
        <w:t xml:space="preserve"> This is known as a “subject access request”.</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All subject access requests should be made in writing and sent to the email or postal addresses shown in Part 15.</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There is not normally any charge for a subject access request. If your request is ‘manifestly unfounded or excessive’ (for example, if you make repetitive requests) a fee may be charged to cover our administrative costs in responding.</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lastRenderedPageBreak/>
        <w:t>We will respond to your subject access request within 21 working days and, in any case, not more than one month of receiving it. Normally, we aim to provide a complete response, including a copy of your personal data within that time. In some cases, however, particularly if your request is more complex, more time may be required up to a maximum of three months from the date we receive your request. You will be kept fully informed of our progress.</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b/>
          <w:bCs/>
          <w:color w:val="020A0A"/>
          <w:lang w:eastAsia="en-GB"/>
        </w:rPr>
        <w:t>14. How Do You Use Cookies?</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xml:space="preserve">Our Site may place and access certain first-party Cookies on your computer or device. First-party Cookies are those placed directly by us and are used only by us </w:t>
      </w:r>
      <w:proofErr w:type="gramStart"/>
      <w:r w:rsidRPr="008F4F49">
        <w:rPr>
          <w:rFonts w:eastAsia="Times New Roman" w:cstheme="minorHAnsi"/>
          <w:color w:val="020A0A"/>
          <w:lang w:eastAsia="en-GB"/>
        </w:rPr>
        <w:t>We</w:t>
      </w:r>
      <w:proofErr w:type="gramEnd"/>
      <w:r w:rsidRPr="008F4F49">
        <w:rPr>
          <w:rFonts w:eastAsia="Times New Roman" w:cstheme="minorHAnsi"/>
          <w:color w:val="020A0A"/>
          <w:lang w:eastAsia="en-GB"/>
        </w:rPr>
        <w:t xml:space="preserve"> use Cookies to facilitate and improve your experience of Our Site and to provide and improve our products and services. We have carefully chosen these Cookies and have taken steps to ensure that your privacy and personal data is protected and respected at all times.</w:t>
      </w:r>
      <w:r w:rsidRPr="008F4F49">
        <w:rPr>
          <w:rFonts w:eastAsia="Times New Roman" w:cstheme="minorHAnsi"/>
          <w:color w:val="020A0A"/>
          <w:lang w:eastAsia="en-GB"/>
        </w:rPr>
        <w:br/>
        <w:t>By using Our Site, you may also receive certain third-party Cookies on your computer or device. Third-party Cookies are those placed by websites, services, and/or parties other than us. Third-party Cookies are used on Our Site for &lt;&lt;insert description of use(s) of third-party cookies&gt;&gt;. For more details, please refer to the table below. These Cookies are not integral to the functioning of Our Site and your use and experience of Our Site will not be impaired by refusing consent to them.</w:t>
      </w:r>
      <w:r w:rsidRPr="008F4F49">
        <w:rPr>
          <w:rFonts w:eastAsia="Times New Roman" w:cstheme="minorHAnsi"/>
          <w:color w:val="020A0A"/>
          <w:lang w:eastAsia="en-GB"/>
        </w:rPr>
        <w:br/>
        <w:t>All Cookies used by and on Our Site are used in accordance with current Cookie Law.</w:t>
      </w:r>
      <w:r w:rsidRPr="008F4F49">
        <w:rPr>
          <w:rFonts w:eastAsia="Times New Roman" w:cstheme="minorHAnsi"/>
          <w:color w:val="020A0A"/>
          <w:lang w:eastAsia="en-GB"/>
        </w:rPr>
        <w:br/>
        <w:t>Before Cookies are placed on your computer or device, you will be shown a &lt;&lt;insert description of prompt, e.g. pop-up&gt;&gt; requesting your consent to set those Cookies. By giving your consent to the placing of Cookies you are enabling us to provide the best possible experience and service to you. You may, if you wish, deny consent to the placing of Cookies; however certain features of Our Site may not function fully or as intended.</w:t>
      </w:r>
      <w:r w:rsidRPr="008F4F49">
        <w:rPr>
          <w:rFonts w:eastAsia="Times New Roman" w:cstheme="minorHAnsi"/>
          <w:color w:val="020A0A"/>
          <w:lang w:eastAsia="en-GB"/>
        </w:rPr>
        <w:br/>
        <w:t>The following first-party Cookies may be placed on your computer or device</w:t>
      </w:r>
      <w:proofErr w:type="gramStart"/>
      <w:r w:rsidRPr="008F4F49">
        <w:rPr>
          <w:rFonts w:eastAsia="Times New Roman" w:cstheme="minorHAnsi"/>
          <w:color w:val="020A0A"/>
          <w:lang w:eastAsia="en-GB"/>
        </w:rPr>
        <w:t>:</w:t>
      </w:r>
      <w:proofErr w:type="gramEnd"/>
      <w:r w:rsidRPr="008F4F49">
        <w:rPr>
          <w:rFonts w:eastAsia="Times New Roman" w:cstheme="minorHAnsi"/>
          <w:color w:val="020A0A"/>
          <w:lang w:eastAsia="en-GB"/>
        </w:rPr>
        <w:br/>
        <w:t>Name of Cookie Purpose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70"/>
        <w:gridCol w:w="4680"/>
      </w:tblGrid>
      <w:tr w:rsidR="00DC5906" w:rsidRPr="008F4F49" w:rsidTr="00DC5906">
        <w:tc>
          <w:tcPr>
            <w:tcW w:w="237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Name of Cookie</w:t>
            </w:r>
          </w:p>
        </w:tc>
        <w:tc>
          <w:tcPr>
            <w:tcW w:w="468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Purpose</w:t>
            </w:r>
          </w:p>
        </w:tc>
      </w:tr>
      <w:tr w:rsidR="00DC5906" w:rsidRPr="008F4F49" w:rsidTr="00DC5906">
        <w:tc>
          <w:tcPr>
            <w:tcW w:w="237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file name&gt;&gt;</w:t>
            </w:r>
          </w:p>
        </w:tc>
        <w:tc>
          <w:tcPr>
            <w:tcW w:w="468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description&gt;&gt;</w:t>
            </w:r>
          </w:p>
        </w:tc>
      </w:tr>
      <w:tr w:rsidR="00DC5906" w:rsidRPr="008F4F49" w:rsidTr="00DC5906">
        <w:tc>
          <w:tcPr>
            <w:tcW w:w="237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file name&gt;&gt;</w:t>
            </w:r>
          </w:p>
        </w:tc>
        <w:tc>
          <w:tcPr>
            <w:tcW w:w="468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description&gt;&gt;</w:t>
            </w:r>
          </w:p>
        </w:tc>
      </w:tr>
      <w:tr w:rsidR="00DC5906" w:rsidRPr="008F4F49" w:rsidTr="00DC5906">
        <w:tc>
          <w:tcPr>
            <w:tcW w:w="237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file name&gt;&gt;</w:t>
            </w:r>
          </w:p>
        </w:tc>
        <w:tc>
          <w:tcPr>
            <w:tcW w:w="468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description&gt;&gt;</w:t>
            </w:r>
          </w:p>
        </w:tc>
      </w:tr>
      <w:tr w:rsidR="00DC5906" w:rsidRPr="008F4F49" w:rsidTr="00DC5906">
        <w:tc>
          <w:tcPr>
            <w:tcW w:w="237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file name&gt;&gt;</w:t>
            </w:r>
          </w:p>
        </w:tc>
        <w:tc>
          <w:tcPr>
            <w:tcW w:w="468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description&gt;&gt;</w:t>
            </w:r>
          </w:p>
        </w:tc>
      </w:tr>
      <w:tr w:rsidR="00DC5906" w:rsidRPr="008F4F49" w:rsidTr="00DC5906">
        <w:tc>
          <w:tcPr>
            <w:tcW w:w="237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file name&gt;&gt;</w:t>
            </w:r>
          </w:p>
        </w:tc>
        <w:tc>
          <w:tcPr>
            <w:tcW w:w="468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description&gt;&gt;</w:t>
            </w:r>
          </w:p>
        </w:tc>
      </w:tr>
    </w:tbl>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proofErr w:type="gramStart"/>
      <w:r w:rsidRPr="008F4F49">
        <w:rPr>
          <w:rFonts w:eastAsia="Times New Roman" w:cstheme="minorHAnsi"/>
          <w:color w:val="020A0A"/>
          <w:lang w:eastAsia="en-GB"/>
        </w:rPr>
        <w:t>and</w:t>
      </w:r>
      <w:proofErr w:type="gramEnd"/>
      <w:r w:rsidRPr="008F4F49">
        <w:rPr>
          <w:rFonts w:eastAsia="Times New Roman" w:cstheme="minorHAnsi"/>
          <w:color w:val="020A0A"/>
          <w:lang w:eastAsia="en-GB"/>
        </w:rPr>
        <w:t xml:space="preserve"> the following third-party Cookies may be placed on your computer or device:</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Name of Cookie Provider Purpose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11"/>
        <w:gridCol w:w="3043"/>
        <w:gridCol w:w="3702"/>
      </w:tblGrid>
      <w:tr w:rsidR="00DC5906" w:rsidRPr="008F4F49" w:rsidTr="00DC5906">
        <w:tc>
          <w:tcPr>
            <w:tcW w:w="237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Name of Cookie</w:t>
            </w:r>
          </w:p>
        </w:tc>
        <w:tc>
          <w:tcPr>
            <w:tcW w:w="31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Provider</w:t>
            </w:r>
          </w:p>
        </w:tc>
        <w:tc>
          <w:tcPr>
            <w:tcW w:w="379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Purpose</w:t>
            </w:r>
          </w:p>
        </w:tc>
      </w:tr>
      <w:tr w:rsidR="00DC5906" w:rsidRPr="008F4F49" w:rsidTr="00DC5906">
        <w:tc>
          <w:tcPr>
            <w:tcW w:w="237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file name&gt;&gt;</w:t>
            </w:r>
          </w:p>
        </w:tc>
        <w:tc>
          <w:tcPr>
            <w:tcW w:w="31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Name of Provider&gt;&gt;</w:t>
            </w:r>
          </w:p>
        </w:tc>
        <w:tc>
          <w:tcPr>
            <w:tcW w:w="379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description&gt;&gt;</w:t>
            </w:r>
          </w:p>
        </w:tc>
      </w:tr>
      <w:tr w:rsidR="00DC5906" w:rsidRPr="008F4F49" w:rsidTr="00DC5906">
        <w:tc>
          <w:tcPr>
            <w:tcW w:w="237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file name&gt;&gt;</w:t>
            </w:r>
          </w:p>
        </w:tc>
        <w:tc>
          <w:tcPr>
            <w:tcW w:w="31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Name of Provider&gt;&gt;</w:t>
            </w:r>
          </w:p>
        </w:tc>
        <w:tc>
          <w:tcPr>
            <w:tcW w:w="379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description&gt;&gt;</w:t>
            </w:r>
          </w:p>
        </w:tc>
      </w:tr>
      <w:tr w:rsidR="00DC5906" w:rsidRPr="008F4F49" w:rsidTr="00DC5906">
        <w:tc>
          <w:tcPr>
            <w:tcW w:w="237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file name&gt;&gt;</w:t>
            </w:r>
          </w:p>
        </w:tc>
        <w:tc>
          <w:tcPr>
            <w:tcW w:w="31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Name of Provider&gt;&gt;</w:t>
            </w:r>
          </w:p>
        </w:tc>
        <w:tc>
          <w:tcPr>
            <w:tcW w:w="379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description&gt;&gt;</w:t>
            </w:r>
          </w:p>
        </w:tc>
      </w:tr>
      <w:tr w:rsidR="00DC5906" w:rsidRPr="008F4F49" w:rsidTr="00DC5906">
        <w:tc>
          <w:tcPr>
            <w:tcW w:w="237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file name&gt;&gt;</w:t>
            </w:r>
          </w:p>
        </w:tc>
        <w:tc>
          <w:tcPr>
            <w:tcW w:w="31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Name of Provider&gt;&gt;</w:t>
            </w:r>
          </w:p>
        </w:tc>
        <w:tc>
          <w:tcPr>
            <w:tcW w:w="379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description&gt;&gt;</w:t>
            </w:r>
          </w:p>
        </w:tc>
      </w:tr>
      <w:tr w:rsidR="00DC5906" w:rsidRPr="008F4F49" w:rsidTr="00DC5906">
        <w:tc>
          <w:tcPr>
            <w:tcW w:w="237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file name&gt;&gt;</w:t>
            </w:r>
          </w:p>
        </w:tc>
        <w:tc>
          <w:tcPr>
            <w:tcW w:w="312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Name of Provider&gt;&gt;</w:t>
            </w:r>
          </w:p>
        </w:tc>
        <w:tc>
          <w:tcPr>
            <w:tcW w:w="379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description&gt;&gt;</w:t>
            </w:r>
          </w:p>
        </w:tc>
      </w:tr>
    </w:tbl>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Our Site uses analytics services provided by &lt;&lt;insert name(s) of analytics service provider(s)&gt;&gt;. Website analytics refers to a set of tools used to collect and analyse anonymous usage information, enabling us to better understand how Our Site is used. This, in turn, enables us to improve Our Site and the products and services offered through it.</w:t>
      </w:r>
      <w:r w:rsidRPr="008F4F49">
        <w:rPr>
          <w:rFonts w:eastAsia="Times New Roman" w:cstheme="minorHAnsi"/>
          <w:color w:val="020A0A"/>
          <w:lang w:eastAsia="en-GB"/>
        </w:rPr>
        <w:br/>
      </w:r>
      <w:proofErr w:type="gramStart"/>
      <w:r w:rsidRPr="008F4F49">
        <w:rPr>
          <w:rFonts w:eastAsia="Times New Roman" w:cstheme="minorHAnsi"/>
          <w:color w:val="020A0A"/>
          <w:lang w:eastAsia="en-GB"/>
        </w:rPr>
        <w:t>The analytics services used by Our Site use Cookies to gather the required information.</w:t>
      </w:r>
      <w:proofErr w:type="gramEnd"/>
      <w:r w:rsidRPr="008F4F49">
        <w:rPr>
          <w:rFonts w:eastAsia="Times New Roman" w:cstheme="minorHAnsi"/>
          <w:color w:val="020A0A"/>
          <w:lang w:eastAsia="en-GB"/>
        </w:rPr>
        <w:t xml:space="preserve"> You do not have to allow us to use these Cookies, however whilst our use of them does not pose any risk to your privacy or your safe use of Our Site, it does enable us to continually improve Our Site, making it </w:t>
      </w:r>
      <w:r w:rsidRPr="008F4F49">
        <w:rPr>
          <w:rFonts w:eastAsia="Times New Roman" w:cstheme="minorHAnsi"/>
          <w:color w:val="020A0A"/>
          <w:lang w:eastAsia="en-GB"/>
        </w:rPr>
        <w:lastRenderedPageBreak/>
        <w:t>a better and more useful experience for you.</w:t>
      </w:r>
      <w:r w:rsidRPr="008F4F49">
        <w:rPr>
          <w:rFonts w:eastAsia="Times New Roman" w:cstheme="minorHAnsi"/>
          <w:color w:val="020A0A"/>
          <w:lang w:eastAsia="en-GB"/>
        </w:rPr>
        <w:br/>
        <w:t>The analytics service(s) used by Our Site use(s) the following Cookies:</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Name of Cookie First / Third Party Provider Purpose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77"/>
        <w:gridCol w:w="1525"/>
        <w:gridCol w:w="1933"/>
        <w:gridCol w:w="3421"/>
      </w:tblGrid>
      <w:tr w:rsidR="00DC5906" w:rsidRPr="008F4F49" w:rsidTr="00DC5906">
        <w:tc>
          <w:tcPr>
            <w:tcW w:w="223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Name of Cookie</w:t>
            </w:r>
          </w:p>
        </w:tc>
        <w:tc>
          <w:tcPr>
            <w:tcW w:w="156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First / Third Party</w:t>
            </w:r>
          </w:p>
        </w:tc>
        <w:tc>
          <w:tcPr>
            <w:tcW w:w="198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Provider</w:t>
            </w:r>
          </w:p>
        </w:tc>
        <w:tc>
          <w:tcPr>
            <w:tcW w:w="35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Purpose</w:t>
            </w:r>
          </w:p>
        </w:tc>
      </w:tr>
      <w:tr w:rsidR="00DC5906" w:rsidRPr="008F4F49" w:rsidTr="00DC5906">
        <w:tc>
          <w:tcPr>
            <w:tcW w:w="223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file name&gt;&gt;</w:t>
            </w:r>
          </w:p>
        </w:tc>
        <w:tc>
          <w:tcPr>
            <w:tcW w:w="156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&lt;&lt;first / third&gt;&gt;</w:t>
            </w:r>
          </w:p>
        </w:tc>
        <w:tc>
          <w:tcPr>
            <w:tcW w:w="198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name&gt;&gt;</w:t>
            </w:r>
          </w:p>
        </w:tc>
        <w:tc>
          <w:tcPr>
            <w:tcW w:w="35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description&gt;&gt;</w:t>
            </w:r>
          </w:p>
        </w:tc>
      </w:tr>
      <w:tr w:rsidR="00DC5906" w:rsidRPr="008F4F49" w:rsidTr="00DC5906">
        <w:tc>
          <w:tcPr>
            <w:tcW w:w="223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file name&gt;&gt;</w:t>
            </w:r>
          </w:p>
        </w:tc>
        <w:tc>
          <w:tcPr>
            <w:tcW w:w="156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&lt;&lt;first / third&gt;&gt;</w:t>
            </w:r>
          </w:p>
        </w:tc>
        <w:tc>
          <w:tcPr>
            <w:tcW w:w="198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name&gt;&gt;</w:t>
            </w:r>
          </w:p>
        </w:tc>
        <w:tc>
          <w:tcPr>
            <w:tcW w:w="35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description&gt;&gt;</w:t>
            </w:r>
          </w:p>
        </w:tc>
      </w:tr>
      <w:tr w:rsidR="00DC5906" w:rsidRPr="008F4F49" w:rsidTr="00DC5906">
        <w:tc>
          <w:tcPr>
            <w:tcW w:w="223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file name&gt;&gt;</w:t>
            </w:r>
          </w:p>
        </w:tc>
        <w:tc>
          <w:tcPr>
            <w:tcW w:w="156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&lt;&lt;first / third&gt;&gt;</w:t>
            </w:r>
          </w:p>
        </w:tc>
        <w:tc>
          <w:tcPr>
            <w:tcW w:w="198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name&gt;&gt;</w:t>
            </w:r>
          </w:p>
        </w:tc>
        <w:tc>
          <w:tcPr>
            <w:tcW w:w="35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description&gt;&gt;</w:t>
            </w:r>
          </w:p>
        </w:tc>
      </w:tr>
      <w:tr w:rsidR="00DC5906" w:rsidRPr="008F4F49" w:rsidTr="00DC5906">
        <w:tc>
          <w:tcPr>
            <w:tcW w:w="223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file name&gt;&gt;</w:t>
            </w:r>
          </w:p>
        </w:tc>
        <w:tc>
          <w:tcPr>
            <w:tcW w:w="156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&lt;&lt;first / third&gt;&gt;</w:t>
            </w:r>
          </w:p>
        </w:tc>
        <w:tc>
          <w:tcPr>
            <w:tcW w:w="198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name&gt;&gt;</w:t>
            </w:r>
          </w:p>
        </w:tc>
        <w:tc>
          <w:tcPr>
            <w:tcW w:w="35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description&gt;&gt;</w:t>
            </w:r>
          </w:p>
        </w:tc>
      </w:tr>
      <w:tr w:rsidR="00DC5906" w:rsidRPr="008F4F49" w:rsidTr="00DC5906">
        <w:tc>
          <w:tcPr>
            <w:tcW w:w="2235"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file name&gt;&gt;</w:t>
            </w:r>
          </w:p>
        </w:tc>
        <w:tc>
          <w:tcPr>
            <w:tcW w:w="156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&lt;&lt;first / third&gt;&gt;</w:t>
            </w:r>
          </w:p>
        </w:tc>
        <w:tc>
          <w:tcPr>
            <w:tcW w:w="198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name&gt;&gt;</w:t>
            </w:r>
          </w:p>
        </w:tc>
        <w:tc>
          <w:tcPr>
            <w:tcW w:w="3510" w:type="dxa"/>
            <w:shd w:val="clear" w:color="auto" w:fill="FFFFFF"/>
            <w:vAlign w:val="center"/>
            <w:hideMark/>
          </w:tcPr>
          <w:p w:rsidR="00DC5906" w:rsidRPr="008F4F49" w:rsidRDefault="00DC5906" w:rsidP="00DC5906">
            <w:pPr>
              <w:spacing w:after="0" w:line="240" w:lineRule="auto"/>
              <w:rPr>
                <w:rFonts w:eastAsia="Times New Roman" w:cstheme="minorHAnsi"/>
                <w:color w:val="020A0A"/>
                <w:lang w:eastAsia="en-GB"/>
              </w:rPr>
            </w:pPr>
            <w:r w:rsidRPr="008F4F49">
              <w:rPr>
                <w:rFonts w:eastAsia="Times New Roman" w:cstheme="minorHAnsi"/>
                <w:color w:val="020A0A"/>
                <w:lang w:eastAsia="en-GB"/>
              </w:rPr>
              <w:t>&lt;&lt;insert description&gt;&gt;</w:t>
            </w:r>
          </w:p>
        </w:tc>
      </w:tr>
    </w:tbl>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In addition to the controls that we provide, you can choose to enable or disable Cookies in your internet browser. Most internet browsers also enable you to choose whether you wish to disable all Cookies or only third-party Cookies. By default, most internet browsers accept Cookies, but this can be changed. For further details, please consult the help menu in your internet browser or the documentation that came with your device.</w:t>
      </w:r>
      <w:r w:rsidRPr="008F4F49">
        <w:rPr>
          <w:rFonts w:eastAsia="Times New Roman" w:cstheme="minorHAnsi"/>
          <w:color w:val="020A0A"/>
          <w:lang w:eastAsia="en-GB"/>
        </w:rPr>
        <w:br/>
        <w:t>You can choose to delete Cookies on your computer or device at any time, however you may lose any information that enables you to access Our Site more quickly and efficiently including, but not limited to, login and personalisation settings.</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It is recommended that you keep your internet browser and operating system up-to-date and that you consult the help and guidance provided by the developer of your internet browser and manufacturer of your computer or device if you are unsure about adjusting your privacy settings.</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b/>
          <w:bCs/>
          <w:color w:val="020A0A"/>
          <w:lang w:eastAsia="en-GB"/>
        </w:rPr>
        <w:t>15. How Do I Contact You?</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xml:space="preserve">To contact us about anything to do with your personal data and data protection, including </w:t>
      </w:r>
      <w:proofErr w:type="gramStart"/>
      <w:r w:rsidRPr="008F4F49">
        <w:rPr>
          <w:rFonts w:eastAsia="Times New Roman" w:cstheme="minorHAnsi"/>
          <w:color w:val="020A0A"/>
          <w:lang w:eastAsia="en-GB"/>
        </w:rPr>
        <w:t>to make</w:t>
      </w:r>
      <w:proofErr w:type="gramEnd"/>
      <w:r w:rsidRPr="008F4F49">
        <w:rPr>
          <w:rFonts w:eastAsia="Times New Roman" w:cstheme="minorHAnsi"/>
          <w:color w:val="020A0A"/>
          <w:lang w:eastAsia="en-GB"/>
        </w:rPr>
        <w:t xml:space="preserve"> a subject access request, please use the following details:</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xml:space="preserve">Email address: </w:t>
      </w:r>
      <w:proofErr w:type="spellStart"/>
      <w:r w:rsidR="008159C6">
        <w:rPr>
          <w:rFonts w:eastAsia="Times New Roman" w:cstheme="minorHAnsi"/>
          <w:color w:val="020A0A"/>
          <w:lang w:eastAsia="en-GB"/>
        </w:rPr>
        <w:t>keith@biocleanse.solutions</w:t>
      </w:r>
      <w:proofErr w:type="spellEnd"/>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xml:space="preserve">Telephone number: </w:t>
      </w:r>
      <w:r w:rsidR="00DB127C">
        <w:rPr>
          <w:rFonts w:eastAsia="Times New Roman" w:cstheme="minorHAnsi"/>
          <w:color w:val="020A0A"/>
          <w:lang w:eastAsia="en-GB"/>
        </w:rPr>
        <w:t xml:space="preserve">01698 </w:t>
      </w:r>
      <w:bookmarkStart w:id="0" w:name="_GoBack"/>
      <w:bookmarkEnd w:id="0"/>
      <w:r w:rsidR="008159C6">
        <w:rPr>
          <w:rFonts w:eastAsia="Times New Roman" w:cstheme="minorHAnsi"/>
          <w:color w:val="020A0A"/>
          <w:lang w:eastAsia="en-GB"/>
        </w:rPr>
        <w:t>678416</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xml:space="preserve">Postal Address: </w:t>
      </w:r>
      <w:r w:rsidR="008159C6">
        <w:rPr>
          <w:rFonts w:eastAsia="Times New Roman" w:cstheme="minorHAnsi"/>
          <w:color w:val="020A0A"/>
          <w:lang w:eastAsia="en-GB"/>
        </w:rPr>
        <w:t>Bio City, Bo Ness Road, Newhouse, ML1 5UH.</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b/>
          <w:bCs/>
          <w:color w:val="020A0A"/>
          <w:lang w:eastAsia="en-GB"/>
        </w:rPr>
        <w:t>15. Changes to this Privacy Policy</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We may change this Privacy Notice from time to time. This may be necessary, for example, if the law changes, or if we change our business in a way that affects personal data protection.</w:t>
      </w:r>
    </w:p>
    <w:p w:rsidR="00DC5906" w:rsidRPr="008F4F49" w:rsidRDefault="00DC5906" w:rsidP="00DC5906">
      <w:pPr>
        <w:shd w:val="clear" w:color="auto" w:fill="FFFFFF"/>
        <w:spacing w:after="100" w:afterAutospacing="1" w:line="240" w:lineRule="auto"/>
        <w:rPr>
          <w:rFonts w:eastAsia="Times New Roman" w:cstheme="minorHAnsi"/>
          <w:color w:val="020A0A"/>
          <w:lang w:eastAsia="en-GB"/>
        </w:rPr>
      </w:pPr>
      <w:r w:rsidRPr="008F4F49">
        <w:rPr>
          <w:rFonts w:eastAsia="Times New Roman" w:cstheme="minorHAnsi"/>
          <w:color w:val="020A0A"/>
          <w:lang w:eastAsia="en-GB"/>
        </w:rPr>
        <w:t xml:space="preserve">Any changes will be immediately posted on Our Site and you will be deemed to have accepted the terms of the Privacy Policy on your first use of Our Site following the alterations. We recommend that you check this page regularly to keep up-to-date. This Privacy Policy was last updated on </w:t>
      </w:r>
      <w:r w:rsidR="000A001B">
        <w:rPr>
          <w:rFonts w:eastAsia="Times New Roman" w:cstheme="minorHAnsi"/>
          <w:color w:val="020A0A"/>
          <w:lang w:eastAsia="en-GB"/>
        </w:rPr>
        <w:t>27.09</w:t>
      </w:r>
      <w:r w:rsidRPr="008F4F49">
        <w:rPr>
          <w:rFonts w:eastAsia="Times New Roman" w:cstheme="minorHAnsi"/>
          <w:color w:val="020A0A"/>
          <w:lang w:eastAsia="en-GB"/>
        </w:rPr>
        <w:t>.19.</w:t>
      </w:r>
    </w:p>
    <w:p w:rsidR="00BD3D95" w:rsidRDefault="00BD3D95"/>
    <w:sectPr w:rsidR="00BD3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C3CBE"/>
    <w:multiLevelType w:val="multilevel"/>
    <w:tmpl w:val="0044A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006508"/>
    <w:multiLevelType w:val="multilevel"/>
    <w:tmpl w:val="4192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06"/>
    <w:rsid w:val="000A001B"/>
    <w:rsid w:val="004E3522"/>
    <w:rsid w:val="008159C6"/>
    <w:rsid w:val="008F4F49"/>
    <w:rsid w:val="00964F7A"/>
    <w:rsid w:val="00B55DD8"/>
    <w:rsid w:val="00BD3D95"/>
    <w:rsid w:val="00DB127C"/>
    <w:rsid w:val="00DC5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9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5906"/>
    <w:rPr>
      <w:b/>
      <w:bCs/>
    </w:rPr>
  </w:style>
  <w:style w:type="character" w:customStyle="1" w:styleId="apple-converted-space">
    <w:name w:val="apple-converted-space"/>
    <w:basedOn w:val="DefaultParagraphFont"/>
    <w:rsid w:val="00DC5906"/>
  </w:style>
  <w:style w:type="character" w:styleId="Hyperlink">
    <w:name w:val="Hyperlink"/>
    <w:basedOn w:val="DefaultParagraphFont"/>
    <w:uiPriority w:val="99"/>
    <w:semiHidden/>
    <w:unhideWhenUsed/>
    <w:rsid w:val="00DC59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9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5906"/>
    <w:rPr>
      <w:b/>
      <w:bCs/>
    </w:rPr>
  </w:style>
  <w:style w:type="character" w:customStyle="1" w:styleId="apple-converted-space">
    <w:name w:val="apple-converted-space"/>
    <w:basedOn w:val="DefaultParagraphFont"/>
    <w:rsid w:val="00DC5906"/>
  </w:style>
  <w:style w:type="character" w:styleId="Hyperlink">
    <w:name w:val="Hyperlink"/>
    <w:basedOn w:val="DefaultParagraphFont"/>
    <w:uiPriority w:val="99"/>
    <w:semiHidden/>
    <w:unhideWhenUsed/>
    <w:rsid w:val="00DC5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odegradable.biz/cookie-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degradable.biz/cookie-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 Clifford</dc:creator>
  <cp:lastModifiedBy>Keith Allan</cp:lastModifiedBy>
  <cp:revision>2</cp:revision>
  <dcterms:created xsi:type="dcterms:W3CDTF">2019-09-30T13:08:00Z</dcterms:created>
  <dcterms:modified xsi:type="dcterms:W3CDTF">2019-09-30T13:08:00Z</dcterms:modified>
</cp:coreProperties>
</file>